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="00D62953" w:rsidRPr="00D62953">
        <w:rPr>
          <w:rFonts w:ascii="Times New Roman" w:eastAsia="Times New Roman" w:hAnsi="Times New Roman" w:cs="Times New Roman"/>
          <w:sz w:val="24"/>
          <w:szCs w:val="24"/>
        </w:rPr>
        <w:t>NUR 565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FALL 201</w:t>
      </w:r>
      <w:r w:rsidR="00D70B80" w:rsidRPr="00D6295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Global Health</w:t>
      </w:r>
      <w:r w:rsidR="00647170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6E21A4">
        <w:rPr>
          <w:rFonts w:ascii="Times New Roman" w:eastAsia="Times New Roman" w:hAnsi="Times New Roman" w:cs="Times New Roman"/>
          <w:sz w:val="24"/>
          <w:szCs w:val="24"/>
        </w:rPr>
        <w:t>Three semester didactic hours.</w:t>
      </w:r>
      <w:proofErr w:type="gramEnd"/>
      <w:r w:rsidR="006E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course provides students the opportunity to experience a global perspective of healthcare. This course is required for students planning to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br/>
        <w:t>utilize international clinical sites.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F9F" w:rsidRPr="00493964" w:rsidRDefault="003A35D2" w:rsidP="002F6F9F">
      <w:pPr>
        <w:rPr>
          <w:rFonts w:ascii="Times New Roman" w:hAnsi="Times New Roman"/>
          <w:sz w:val="24"/>
          <w:szCs w:val="24"/>
        </w:rPr>
      </w:pPr>
      <w:r w:rsidRPr="00D50578">
        <w:rPr>
          <w:rFonts w:ascii="Times New Roman" w:eastAsia="Times New Roman" w:hAnsi="Times New Roman" w:cs="Times New Roman"/>
          <w:sz w:val="24"/>
          <w:szCs w:val="24"/>
        </w:rPr>
        <w:t xml:space="preserve">6.  Prerequisites:    </w:t>
      </w:r>
      <w:r w:rsidR="002F6F9F" w:rsidRPr="00493964">
        <w:rPr>
          <w:rFonts w:ascii="Times New Roman" w:hAnsi="Times New Roman"/>
          <w:sz w:val="24"/>
          <w:szCs w:val="24"/>
        </w:rPr>
        <w:t>Admission to SON Graduate Program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Other:  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D62953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Prescribed MSN/FNP electives required course as part of the MSN-FNP program.  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EF022B" w:rsidRPr="00D62953" w:rsidRDefault="00EF022B" w:rsidP="00EF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No similar courses offered.  </w:t>
      </w:r>
      <w:proofErr w:type="gramStart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6C1CD9" w:rsidRPr="00D62953" w:rsidRDefault="006C1CD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Make decisions with healthcare delivery models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Use culturally acceptable communication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Incorporate Evidence Based Practice globally</w:t>
      </w:r>
    </w:p>
    <w:p w:rsidR="00EE2DF9" w:rsidRPr="00D62953" w:rsidRDefault="006C1CD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Integrate</w:t>
      </w:r>
      <w:r w:rsidR="00EE2DF9" w:rsidRPr="00D62953">
        <w:rPr>
          <w:rFonts w:ascii="Times New Roman" w:eastAsia="Times New Roman" w:hAnsi="Times New Roman" w:cs="Times New Roman"/>
          <w:bCs/>
          <w:sz w:val="24"/>
          <w:szCs w:val="24"/>
        </w:rPr>
        <w:t xml:space="preserve"> advanced nursing globally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bCs/>
          <w:sz w:val="24"/>
          <w:szCs w:val="24"/>
        </w:rPr>
        <w:t>Collaborate with global health care providers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6C1CD9" w:rsidRPr="00D6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6C1CD9" w:rsidRPr="00D6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953">
        <w:rPr>
          <w:rFonts w:ascii="Times New Roman" w:eastAsia="Times New Roman" w:hAnsi="Times New Roman" w:cs="Times New Roman"/>
          <w:sz w:val="24"/>
          <w:szCs w:val="24"/>
        </w:rPr>
        <w:t>which topics will be required in all sections of the course and which may vary.</w:t>
      </w:r>
    </w:p>
    <w:p w:rsidR="006C1CD9" w:rsidRPr="00D62953" w:rsidRDefault="006C1CD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Global Healthcare policy, delivery, and economics 12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Special Global Healthcare Issues 15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Lifespan Healthcare Issues 6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953">
        <w:rPr>
          <w:rFonts w:ascii="Times New Roman" w:hAnsi="Times New Roman" w:cs="Times New Roman"/>
          <w:sz w:val="24"/>
          <w:szCs w:val="24"/>
        </w:rPr>
        <w:t>Issues and Trends 9 hrs</w:t>
      </w:r>
    </w:p>
    <w:p w:rsidR="00EF022B" w:rsidRPr="00D62953" w:rsidRDefault="00EF022B" w:rsidP="00EF0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9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022B" w:rsidRPr="00D62953">
        <w:rPr>
          <w:rFonts w:ascii="Times New Roman" w:eastAsia="Times New Roman" w:hAnsi="Times New Roman" w:cs="Times New Roman"/>
          <w:bCs/>
          <w:sz w:val="24"/>
          <w:szCs w:val="24"/>
        </w:rPr>
        <w:t>Assigned readings</w:t>
      </w: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F9" w:rsidRPr="00D62953" w:rsidRDefault="00EE2DF9" w:rsidP="00EE2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A4" w:rsidRPr="009A56FD" w:rsidRDefault="006E21A4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529A2" w:rsidRPr="00D62953" w:rsidRDefault="00A529A2" w:rsidP="006E2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9A2" w:rsidRPr="00D62953" w:rsidSect="00A5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2DF9"/>
    <w:rsid w:val="00064A50"/>
    <w:rsid w:val="00102E91"/>
    <w:rsid w:val="002F6F9F"/>
    <w:rsid w:val="003A35D2"/>
    <w:rsid w:val="00647170"/>
    <w:rsid w:val="006C1CD9"/>
    <w:rsid w:val="006D287B"/>
    <w:rsid w:val="006E21A4"/>
    <w:rsid w:val="00772A7C"/>
    <w:rsid w:val="0099739B"/>
    <w:rsid w:val="00A529A2"/>
    <w:rsid w:val="00BF19A9"/>
    <w:rsid w:val="00D62953"/>
    <w:rsid w:val="00D70B80"/>
    <w:rsid w:val="00EE2DF9"/>
    <w:rsid w:val="00E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2D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2557</Characters>
  <Application>Microsoft Office Word</Application>
  <DocSecurity>0</DocSecurity>
  <Lines>21</Lines>
  <Paragraphs>5</Paragraphs>
  <ScaleCrop>false</ScaleCrop>
  <Company>Stephen F. Austin State University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hensarlingjanic1</dc:creator>
  <cp:keywords/>
  <dc:description/>
  <cp:lastModifiedBy>Michelle Klein</cp:lastModifiedBy>
  <cp:revision>7</cp:revision>
  <cp:lastPrinted>2011-07-07T16:14:00Z</cp:lastPrinted>
  <dcterms:created xsi:type="dcterms:W3CDTF">2011-08-01T13:35:00Z</dcterms:created>
  <dcterms:modified xsi:type="dcterms:W3CDTF">2011-10-24T21:11:00Z</dcterms:modified>
</cp:coreProperties>
</file>